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15" w:rsidRPr="00395A15" w:rsidRDefault="00395A15" w:rsidP="00395A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A15">
        <w:rPr>
          <w:rFonts w:ascii="Times New Roman" w:hAnsi="Times New Roman" w:cs="Times New Roman"/>
          <w:b/>
        </w:rPr>
        <w:t>Tervezet</w:t>
      </w:r>
    </w:p>
    <w:p w:rsidR="00395A15" w:rsidRDefault="00395A15" w:rsidP="00395A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A15">
        <w:rPr>
          <w:rFonts w:ascii="Times New Roman" w:hAnsi="Times New Roman" w:cs="Times New Roman"/>
          <w:b/>
        </w:rPr>
        <w:t xml:space="preserve">GYÖNGYÖSPATA VÁROS ÖNKORMÁNYZAT KÉPVISELŐ-TESTÜLETE </w:t>
      </w:r>
    </w:p>
    <w:p w:rsidR="00395A15" w:rsidRDefault="00980C11" w:rsidP="00395A1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9/2014. (XII.16</w:t>
      </w:r>
      <w:r w:rsidR="00395A15">
        <w:rPr>
          <w:rFonts w:ascii="Times New Roman" w:hAnsi="Times New Roman" w:cs="Times New Roman"/>
          <w:b/>
        </w:rPr>
        <w:t>.) RENDELET</w:t>
      </w:r>
      <w:r w:rsidR="00395A15" w:rsidRPr="00395A15">
        <w:rPr>
          <w:rFonts w:ascii="Times New Roman" w:hAnsi="Times New Roman" w:cs="Times New Roman"/>
          <w:b/>
        </w:rPr>
        <w:t xml:space="preserve"> </w:t>
      </w:r>
    </w:p>
    <w:p w:rsidR="00395A15" w:rsidRDefault="00395A15" w:rsidP="00395A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A15">
        <w:rPr>
          <w:rFonts w:ascii="Times New Roman" w:hAnsi="Times New Roman" w:cs="Times New Roman"/>
          <w:b/>
        </w:rPr>
        <w:t>az önkormányzat 2015. évi átmeneti gazdálkodásáról</w:t>
      </w:r>
    </w:p>
    <w:p w:rsidR="00395A15" w:rsidRDefault="00395A15" w:rsidP="00395A1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95A15" w:rsidRDefault="00395A15" w:rsidP="00395A15">
      <w:pPr>
        <w:spacing w:line="240" w:lineRule="auto"/>
        <w:jc w:val="both"/>
        <w:rPr>
          <w:rFonts w:ascii="Times New Roman" w:hAnsi="Times New Roman" w:cs="Times New Roman"/>
        </w:rPr>
      </w:pPr>
      <w:r w:rsidRPr="00395A15">
        <w:rPr>
          <w:rFonts w:ascii="Times New Roman" w:hAnsi="Times New Roman" w:cs="Times New Roman"/>
        </w:rPr>
        <w:t>Gyöngyöspata Város Önkormányzatának Képviselő-testülete az államháztartásról szóló 2011. évi CXCV. törvény 25. § (1) bekezdése alapján a 2015. évi átmeneti gazdálkodásról a következő rendeletet alkotja:</w:t>
      </w:r>
    </w:p>
    <w:p w:rsidR="00395A15" w:rsidRDefault="00395A15" w:rsidP="0077773F">
      <w:pPr>
        <w:pStyle w:val="Listaszerbekezds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7773F">
        <w:rPr>
          <w:rFonts w:ascii="Times New Roman" w:hAnsi="Times New Roman" w:cs="Times New Roman"/>
          <w:b/>
        </w:rPr>
        <w:t>§</w:t>
      </w:r>
    </w:p>
    <w:p w:rsidR="008F170F" w:rsidRPr="0077773F" w:rsidRDefault="008F170F" w:rsidP="008F170F">
      <w:pPr>
        <w:pStyle w:val="Listaszerbekezds"/>
        <w:spacing w:line="240" w:lineRule="auto"/>
        <w:rPr>
          <w:rFonts w:ascii="Times New Roman" w:hAnsi="Times New Roman" w:cs="Times New Roman"/>
          <w:b/>
        </w:rPr>
      </w:pPr>
    </w:p>
    <w:p w:rsidR="00395A15" w:rsidRDefault="00395A15" w:rsidP="00395A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rendelet hatálya kiterjed Gyöngyöspata Város </w:t>
      </w:r>
      <w:r w:rsidRPr="00395A15">
        <w:rPr>
          <w:rFonts w:ascii="Times New Roman" w:hAnsi="Times New Roman" w:cs="Times New Roman"/>
        </w:rPr>
        <w:t>Önko</w:t>
      </w:r>
      <w:r>
        <w:rPr>
          <w:rFonts w:ascii="Times New Roman" w:hAnsi="Times New Roman" w:cs="Times New Roman"/>
        </w:rPr>
        <w:t>rmányzatának Képviselő-testületére és annak bizottságaira, a Polgármesteri Hivatalra és az önkormányzati költségvetési szervek gazdálkodására.</w:t>
      </w:r>
    </w:p>
    <w:p w:rsidR="00395A15" w:rsidRDefault="00395A15" w:rsidP="0077773F">
      <w:pPr>
        <w:pStyle w:val="Listaszerbekezds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7773F">
        <w:rPr>
          <w:rFonts w:ascii="Times New Roman" w:hAnsi="Times New Roman" w:cs="Times New Roman"/>
          <w:b/>
        </w:rPr>
        <w:t>§</w:t>
      </w:r>
    </w:p>
    <w:p w:rsidR="008F170F" w:rsidRPr="0077773F" w:rsidRDefault="008F170F" w:rsidP="008F170F">
      <w:pPr>
        <w:pStyle w:val="Listaszerbekezds"/>
        <w:spacing w:line="240" w:lineRule="auto"/>
        <w:rPr>
          <w:rFonts w:ascii="Times New Roman" w:hAnsi="Times New Roman" w:cs="Times New Roman"/>
          <w:b/>
        </w:rPr>
      </w:pPr>
    </w:p>
    <w:p w:rsidR="00395A15" w:rsidRDefault="00395A15" w:rsidP="00395A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395A15">
        <w:rPr>
          <w:rFonts w:ascii="Times New Roman" w:hAnsi="Times New Roman" w:cs="Times New Roman"/>
        </w:rPr>
        <w:t>Gyöngyöspata Város Önkormányzatának Képviselő-testülete</w:t>
      </w:r>
      <w:r>
        <w:rPr>
          <w:rFonts w:ascii="Times New Roman" w:hAnsi="Times New Roman" w:cs="Times New Roman"/>
        </w:rPr>
        <w:t xml:space="preserve"> felhatalmazza a polgármestert és a költségvetési szervek vezetőit, hogy 2015. január 1-jétől a 2015. évi költségvetési rendelet hatályba lépéséig az önkormányzat bevételeit a hatályos jogszabályi keretek között beszedje és a kiadásait az előző évi időarányos kiadási előirányzaton belül folytatólagosan teljesítse.</w:t>
      </w:r>
    </w:p>
    <w:p w:rsidR="00395A15" w:rsidRDefault="00395A15" w:rsidP="00395A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 céljelleggel, illetve</w:t>
      </w:r>
      <w:r w:rsidR="0077773F">
        <w:rPr>
          <w:rFonts w:ascii="Times New Roman" w:hAnsi="Times New Roman" w:cs="Times New Roman"/>
        </w:rPr>
        <w:t xml:space="preserve"> támogatásértékű bevételek felhasználása az adott célra folyamatosan megtörténhet.</w:t>
      </w:r>
    </w:p>
    <w:p w:rsidR="0077773F" w:rsidRDefault="0077773F" w:rsidP="00395A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(3)A 2014. évi pénzmaradvány áthúzódó kötelezettséggel terhelt része az adott feladatokhoz felhasználhatók.</w:t>
      </w:r>
    </w:p>
    <w:p w:rsidR="0077773F" w:rsidRDefault="0077773F" w:rsidP="007777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773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77773F">
        <w:rPr>
          <w:rFonts w:ascii="Times New Roman" w:hAnsi="Times New Roman" w:cs="Times New Roman"/>
          <w:b/>
        </w:rPr>
        <w:t>§</w:t>
      </w:r>
    </w:p>
    <w:p w:rsidR="008F170F" w:rsidRDefault="008F170F" w:rsidP="0077773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773F" w:rsidRDefault="0077773F" w:rsidP="0077773F">
      <w:pPr>
        <w:spacing w:line="240" w:lineRule="auto"/>
        <w:jc w:val="both"/>
        <w:rPr>
          <w:rFonts w:ascii="Times New Roman" w:hAnsi="Times New Roman" w:cs="Times New Roman"/>
        </w:rPr>
      </w:pPr>
      <w:r w:rsidRPr="0077773F">
        <w:rPr>
          <w:rFonts w:ascii="Times New Roman" w:hAnsi="Times New Roman" w:cs="Times New Roman"/>
        </w:rPr>
        <w:t>A Képviselő-testület felhatal</w:t>
      </w:r>
      <w:r>
        <w:rPr>
          <w:rFonts w:ascii="Times New Roman" w:hAnsi="Times New Roman" w:cs="Times New Roman"/>
        </w:rPr>
        <w:t>mazza a polgármestert, hogy az önkormányzat kiadásait a 2. §-ban foglaltakon túlmenően az alábbiak szerint fedezze:</w:t>
      </w:r>
    </w:p>
    <w:p w:rsidR="0077773F" w:rsidRDefault="0077773F" w:rsidP="007777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Polgármesteri Hivatal, valamint az önállóan működő költségvetési szervek vonatkozásában a kiadások az alábbiak szerint fizethetők ki:</w:t>
      </w:r>
    </w:p>
    <w:p w:rsidR="0077773F" w:rsidRDefault="0077773F" w:rsidP="0077773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7773F">
        <w:rPr>
          <w:rFonts w:ascii="Times New Roman" w:hAnsi="Times New Roman" w:cs="Times New Roman"/>
        </w:rPr>
        <w:t>A személyi juttatások</w:t>
      </w:r>
      <w:r>
        <w:rPr>
          <w:rFonts w:ascii="Times New Roman" w:hAnsi="Times New Roman" w:cs="Times New Roman"/>
        </w:rPr>
        <w:t xml:space="preserve"> és a munkaadókat terhelő járulékok kifizetése a hatályos közalkalmazottak jogállásáról szóló 1992. évi XXXIII. tv., a közszolgálati köztisztviselőkről szóló 2011. évi CXCIX. tv., valamint a Munka törvénykönyve hatálya alá tartozó dolgozók esetében 2015. január 1. napjától a soros</w:t>
      </w:r>
      <w:r w:rsidR="008F170F">
        <w:rPr>
          <w:rFonts w:ascii="Times New Roman" w:hAnsi="Times New Roman" w:cs="Times New Roman"/>
        </w:rPr>
        <w:t xml:space="preserve"> átsorolásokkal megegyező mértékű személyi juttatások és ezek járulékai időarányos részéig terjedhet, mely az esedékesség napján teljes összegben fizethető.</w:t>
      </w:r>
    </w:p>
    <w:p w:rsidR="008F170F" w:rsidRDefault="008F170F" w:rsidP="0077773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felújítási és beruházási kiadásként csak a kötelezettségvállalások előirányzatai teljesíthetők.</w:t>
      </w:r>
    </w:p>
    <w:p w:rsidR="008F170F" w:rsidRDefault="008F170F" w:rsidP="0077773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Tartalék előirányzatok esetében az áthúzódó kötelezettségvállalások előirányzata kerülhet felhasználásra.</w:t>
      </w:r>
    </w:p>
    <w:p w:rsidR="008F170F" w:rsidRDefault="008F170F" w:rsidP="008F17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F170F" w:rsidRDefault="008F170F" w:rsidP="008F17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F170F" w:rsidRDefault="008F170F" w:rsidP="008F17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F170F" w:rsidRPr="008F170F" w:rsidRDefault="008F170F" w:rsidP="008F17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F170F">
        <w:rPr>
          <w:rFonts w:ascii="Times New Roman" w:hAnsi="Times New Roman" w:cs="Times New Roman"/>
          <w:b/>
        </w:rPr>
        <w:lastRenderedPageBreak/>
        <w:t>4.§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(1)A Képviselő-testület felhatalmazza a polgármestert, hogy az átmeneti gazdálkodás időszakában a Magyar Köztársaság 2015. évi költségvetéséről szóló törvénynek, a jogszabályoknak és az önkormányzat rendeleteinek megfelelően a szükséges intézkedéseket tegye meg.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(2)Az átmeneti időszakban folytatott gazdálkodási tevékenység a 2015. évi költségvetés részét képezi, a beszedett bevételek és a teljesített kiadások beépítésre kerülnek a 2015. évi költségvetésbe.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</w:p>
    <w:p w:rsidR="008F170F" w:rsidRPr="008F170F" w:rsidRDefault="008F170F" w:rsidP="008F17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F170F">
        <w:rPr>
          <w:rFonts w:ascii="Times New Roman" w:hAnsi="Times New Roman" w:cs="Times New Roman"/>
          <w:b/>
        </w:rPr>
        <w:t>5.§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2015. január 1-én lép hatályba, rendelkezéseit a Gyöngyöspata Város Önkormányzata 2015. évi költségvetésről szóló rendelet hatályba lépéséig kell alkalmazni.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Gyöngyöspata, 2014. december 15.</w:t>
      </w: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</w:p>
    <w:p w:rsidR="008F170F" w:rsidRDefault="008F170F" w:rsidP="008F170F">
      <w:pPr>
        <w:spacing w:line="240" w:lineRule="auto"/>
        <w:jc w:val="both"/>
        <w:rPr>
          <w:rFonts w:ascii="Times New Roman" w:hAnsi="Times New Roman" w:cs="Times New Roman"/>
        </w:rPr>
      </w:pPr>
    </w:p>
    <w:p w:rsidR="008F170F" w:rsidRPr="008F170F" w:rsidRDefault="008F170F" w:rsidP="008F17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170F">
        <w:rPr>
          <w:rFonts w:ascii="Times New Roman" w:hAnsi="Times New Roman" w:cs="Times New Roman"/>
          <w:b/>
        </w:rPr>
        <w:t xml:space="preserve">Hevér Lászlóné </w:t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  <w:t>Dr. Sárvári Eszter</w:t>
      </w:r>
    </w:p>
    <w:p w:rsidR="008F170F" w:rsidRPr="008F170F" w:rsidRDefault="008F170F" w:rsidP="008F17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F170F">
        <w:rPr>
          <w:rFonts w:ascii="Times New Roman" w:hAnsi="Times New Roman" w:cs="Times New Roman"/>
          <w:b/>
        </w:rPr>
        <w:t>polgármester</w:t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F170F">
        <w:rPr>
          <w:rFonts w:ascii="Times New Roman" w:hAnsi="Times New Roman" w:cs="Times New Roman"/>
          <w:b/>
        </w:rPr>
        <w:t>jegyző</w:t>
      </w:r>
    </w:p>
    <w:p w:rsidR="0077773F" w:rsidRPr="00395A15" w:rsidRDefault="0077773F" w:rsidP="00395A1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7773F" w:rsidRPr="00395A15" w:rsidSect="0025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65D"/>
    <w:multiLevelType w:val="hybridMultilevel"/>
    <w:tmpl w:val="99E430A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208A"/>
    <w:multiLevelType w:val="hybridMultilevel"/>
    <w:tmpl w:val="86D89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F1D"/>
    <w:rsid w:val="00252A9D"/>
    <w:rsid w:val="00395A15"/>
    <w:rsid w:val="00484CA9"/>
    <w:rsid w:val="004B396E"/>
    <w:rsid w:val="0077773F"/>
    <w:rsid w:val="008F170F"/>
    <w:rsid w:val="00980C11"/>
    <w:rsid w:val="00A65BF3"/>
    <w:rsid w:val="00D9658E"/>
    <w:rsid w:val="00F3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A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5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4</cp:revision>
  <dcterms:created xsi:type="dcterms:W3CDTF">2015-01-12T13:53:00Z</dcterms:created>
  <dcterms:modified xsi:type="dcterms:W3CDTF">2015-01-28T12:24:00Z</dcterms:modified>
</cp:coreProperties>
</file>